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C1" w:rsidRDefault="007404C1" w:rsidP="007404C1">
      <w:pPr>
        <w:jc w:val="center"/>
      </w:pPr>
      <w:r>
        <w:t>Смета 21-22</w:t>
      </w:r>
    </w:p>
    <w:p w:rsidR="00E24F70" w:rsidRDefault="007404C1" w:rsidP="007404C1">
      <w:pPr>
        <w:jc w:val="center"/>
        <w:rPr>
          <w:b/>
        </w:rPr>
      </w:pPr>
      <w:r w:rsidRPr="00880B00">
        <w:rPr>
          <w:b/>
          <w:u w:val="single"/>
        </w:rPr>
        <w:t>Общее энергопотребление</w:t>
      </w:r>
    </w:p>
    <w:p w:rsidR="00880B00" w:rsidRDefault="00880B00" w:rsidP="00880B00">
      <w:pPr>
        <w:jc w:val="both"/>
        <w:rPr>
          <w:b/>
        </w:rPr>
      </w:pPr>
      <w:r>
        <w:rPr>
          <w:b/>
        </w:rPr>
        <w:t>Уличное освещение</w:t>
      </w:r>
      <w:r w:rsidR="00BD0B1B">
        <w:rPr>
          <w:b/>
        </w:rPr>
        <w:t xml:space="preserve"> – 78600 </w:t>
      </w:r>
      <w:proofErr w:type="spellStart"/>
      <w:r w:rsidR="00BD0B1B">
        <w:rPr>
          <w:b/>
        </w:rPr>
        <w:t>руб</w:t>
      </w:r>
      <w:proofErr w:type="spellEnd"/>
    </w:p>
    <w:p w:rsidR="00880B00" w:rsidRDefault="00880B00" w:rsidP="00880B00">
      <w:pPr>
        <w:jc w:val="both"/>
        <w:rPr>
          <w:b/>
        </w:rPr>
      </w:pPr>
      <w:r>
        <w:rPr>
          <w:b/>
        </w:rPr>
        <w:t>Водоснабжение</w:t>
      </w:r>
      <w:r w:rsidR="00BD0B1B">
        <w:rPr>
          <w:b/>
        </w:rPr>
        <w:t xml:space="preserve"> – 28300 руб.</w:t>
      </w:r>
    </w:p>
    <w:p w:rsidR="00880B00" w:rsidRDefault="00880B00" w:rsidP="00880B00">
      <w:pPr>
        <w:jc w:val="both"/>
        <w:rPr>
          <w:b/>
        </w:rPr>
      </w:pPr>
      <w:proofErr w:type="gramStart"/>
      <w:r>
        <w:rPr>
          <w:b/>
        </w:rPr>
        <w:t>Сторожка</w:t>
      </w:r>
      <w:proofErr w:type="gramEnd"/>
      <w:r w:rsidR="00BD0B1B">
        <w:rPr>
          <w:b/>
        </w:rPr>
        <w:t xml:space="preserve"> – 33400 </w:t>
      </w:r>
      <w:proofErr w:type="spellStart"/>
      <w:r w:rsidR="00BD0B1B">
        <w:rPr>
          <w:b/>
        </w:rPr>
        <w:t>руб</w:t>
      </w:r>
      <w:proofErr w:type="spellEnd"/>
    </w:p>
    <w:p w:rsidR="00880B00" w:rsidRDefault="00880B00" w:rsidP="00880B00">
      <w:pPr>
        <w:jc w:val="both"/>
        <w:rPr>
          <w:b/>
        </w:rPr>
      </w:pPr>
      <w:r>
        <w:rPr>
          <w:b/>
        </w:rPr>
        <w:t>Потери 8 %</w:t>
      </w:r>
      <w:r w:rsidR="00BD0B1B">
        <w:rPr>
          <w:b/>
        </w:rPr>
        <w:t xml:space="preserve"> - 242000 руб.</w:t>
      </w:r>
    </w:p>
    <w:p w:rsidR="00BD0B1B" w:rsidRDefault="00BD0B1B" w:rsidP="00880B00">
      <w:pPr>
        <w:jc w:val="both"/>
        <w:rPr>
          <w:b/>
        </w:rPr>
      </w:pPr>
      <w:r>
        <w:rPr>
          <w:b/>
        </w:rPr>
        <w:t>Суммарные потери (фиксированные) – 382200 руб.</w:t>
      </w:r>
    </w:p>
    <w:p w:rsidR="00BD0B1B" w:rsidRDefault="00BD0B1B" w:rsidP="00880B00">
      <w:pPr>
        <w:jc w:val="both"/>
        <w:rPr>
          <w:b/>
        </w:rPr>
      </w:pPr>
      <w:r>
        <w:rPr>
          <w:b/>
        </w:rPr>
        <w:t>Дефицит в оплате э/э -  570636 руб.</w:t>
      </w:r>
    </w:p>
    <w:p w:rsidR="00BD0B1B" w:rsidRDefault="00BD0B1B" w:rsidP="00880B00">
      <w:pPr>
        <w:jc w:val="both"/>
      </w:pPr>
      <w:r>
        <w:rPr>
          <w:b/>
        </w:rPr>
        <w:t xml:space="preserve">Не ловим – порядка 188000 руб. </w:t>
      </w:r>
      <w:r>
        <w:t xml:space="preserve"> (по прошлой смете больше 200 тыс.). С учетом роста тарифов реальная цифра порядка 180 тыс.</w:t>
      </w:r>
    </w:p>
    <w:p w:rsidR="00BD0B1B" w:rsidRDefault="00BD0B1B" w:rsidP="00880B00">
      <w:pPr>
        <w:jc w:val="both"/>
      </w:pPr>
      <w:r>
        <w:t>Дефицит оплаты</w:t>
      </w:r>
      <w:proofErr w:type="gramStart"/>
      <w:r>
        <w:t xml:space="preserve"> Э</w:t>
      </w:r>
      <w:proofErr w:type="gramEnd"/>
      <w:r>
        <w:t>/э</w:t>
      </w:r>
    </w:p>
    <w:p w:rsidR="00BD0B1B" w:rsidRDefault="00BD0B1B" w:rsidP="00880B00">
      <w:pPr>
        <w:jc w:val="both"/>
      </w:pPr>
      <w:r>
        <w:t xml:space="preserve"> – по см. 19-20 – 30 %;</w:t>
      </w:r>
    </w:p>
    <w:p w:rsidR="00BD0B1B" w:rsidRDefault="00BD0B1B" w:rsidP="00880B00">
      <w:pPr>
        <w:jc w:val="both"/>
      </w:pPr>
      <w:r>
        <w:t>- по см.</w:t>
      </w:r>
      <w:r w:rsidR="00624AC6">
        <w:t xml:space="preserve"> 20-21 – 22 %</w:t>
      </w:r>
    </w:p>
    <w:p w:rsidR="00624AC6" w:rsidRPr="00BD0B1B" w:rsidRDefault="00624AC6" w:rsidP="00880B00">
      <w:pPr>
        <w:jc w:val="both"/>
      </w:pPr>
      <w:r>
        <w:t xml:space="preserve">- </w:t>
      </w:r>
      <w:r w:rsidRPr="00624AC6">
        <w:rPr>
          <w:b/>
          <w:i/>
        </w:rPr>
        <w:t>по см. 21-22 – 19%.</w:t>
      </w:r>
      <w:bookmarkStart w:id="0" w:name="_GoBack"/>
      <w:bookmarkEnd w:id="0"/>
    </w:p>
    <w:p w:rsidR="00880B00" w:rsidRDefault="00880B00" w:rsidP="007404C1">
      <w:pPr>
        <w:jc w:val="center"/>
      </w:pPr>
    </w:p>
    <w:p w:rsidR="00880B00" w:rsidRDefault="00880B00" w:rsidP="00880B00">
      <w:pPr>
        <w:jc w:val="both"/>
      </w:pPr>
    </w:p>
    <w:sectPr w:rsidR="0088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C1"/>
    <w:rsid w:val="00624AC6"/>
    <w:rsid w:val="007404C1"/>
    <w:rsid w:val="00880B00"/>
    <w:rsid w:val="00BD0B1B"/>
    <w:rsid w:val="00E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Фёдорович</dc:creator>
  <cp:lastModifiedBy>Виктор Фёдорович</cp:lastModifiedBy>
  <cp:revision>3</cp:revision>
  <dcterms:created xsi:type="dcterms:W3CDTF">2022-05-11T06:17:00Z</dcterms:created>
  <dcterms:modified xsi:type="dcterms:W3CDTF">2022-05-11T06:48:00Z</dcterms:modified>
</cp:coreProperties>
</file>